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4CC60A76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W</w:t>
      </w:r>
      <w:r w:rsidR="00C81478">
        <w:rPr>
          <w:rFonts w:ascii="Comic Sans MS" w:hAnsi="Comic Sans MS"/>
          <w:b/>
          <w:bCs/>
        </w:rPr>
        <w:t xml:space="preserve"> </w:t>
      </w:r>
      <w:r w:rsidR="00AB0DD4">
        <w:rPr>
          <w:rFonts w:ascii="Comic Sans MS" w:hAnsi="Comic Sans MS"/>
          <w:b/>
          <w:bCs/>
        </w:rPr>
        <w:t>PIŁCE KOSZYKOWEJ DZIEWCZĄT</w:t>
      </w:r>
    </w:p>
    <w:p w14:paraId="4AF77C8A" w14:textId="53374F73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="00AB0DD4">
        <w:rPr>
          <w:rFonts w:ascii="Comic Sans MS" w:hAnsi="Comic Sans MS"/>
          <w:b/>
          <w:bCs/>
        </w:rPr>
        <w:t xml:space="preserve"> LICEALIADA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15A7ED61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AB0DD4">
        <w:rPr>
          <w:rFonts w:ascii="Comic Sans MS" w:hAnsi="Comic Sans MS"/>
          <w:b/>
        </w:rPr>
        <w:t>1</w:t>
      </w:r>
      <w:r w:rsidR="00E92B0D">
        <w:rPr>
          <w:rFonts w:ascii="Comic Sans MS" w:hAnsi="Comic Sans MS"/>
          <w:b/>
        </w:rPr>
        <w:t>0</w:t>
      </w:r>
      <w:r w:rsidRPr="003943BD">
        <w:rPr>
          <w:rFonts w:ascii="Comic Sans MS" w:hAnsi="Comic Sans MS"/>
          <w:b/>
        </w:rPr>
        <w:t>.</w:t>
      </w:r>
      <w:r w:rsidR="00C81478">
        <w:rPr>
          <w:rFonts w:ascii="Comic Sans MS" w:hAnsi="Comic Sans MS"/>
          <w:b/>
        </w:rPr>
        <w:t>0</w:t>
      </w:r>
      <w:r w:rsidR="00AB0DD4">
        <w:rPr>
          <w:rFonts w:ascii="Comic Sans MS" w:hAnsi="Comic Sans MS"/>
          <w:b/>
        </w:rPr>
        <w:t>2</w:t>
      </w:r>
      <w:r w:rsidRPr="003943BD">
        <w:rPr>
          <w:rFonts w:ascii="Comic Sans MS" w:hAnsi="Comic Sans MS"/>
          <w:b/>
        </w:rPr>
        <w:t>.202</w:t>
      </w:r>
      <w:r w:rsidR="00C81478">
        <w:rPr>
          <w:rFonts w:ascii="Comic Sans MS" w:hAnsi="Comic Sans MS"/>
          <w:b/>
        </w:rPr>
        <w:t>6</w:t>
      </w:r>
      <w:r w:rsidRPr="003943BD">
        <w:rPr>
          <w:rFonts w:ascii="Comic Sans MS" w:hAnsi="Comic Sans MS"/>
          <w:b/>
        </w:rPr>
        <w:t xml:space="preserve"> r. (</w:t>
      </w:r>
      <w:r w:rsidR="00E92B0D">
        <w:rPr>
          <w:rFonts w:ascii="Comic Sans MS" w:hAnsi="Comic Sans MS"/>
          <w:b/>
        </w:rPr>
        <w:t>wtorek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74B2C0BE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AB0DD4">
        <w:rPr>
          <w:rFonts w:ascii="Comic Sans MS" w:hAnsi="Comic Sans MS"/>
        </w:rPr>
        <w:t>Grodziska Hala Sportowa ul. Żwirki i Wigury 2A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054F2B2F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4. UCZESTNICY: w finale rejonu startują</w:t>
      </w:r>
      <w:r w:rsidR="00A41D81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najlepsze drużyny</w:t>
      </w:r>
      <w:r w:rsidR="00CA5619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07934598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</w:t>
      </w:r>
      <w:r w:rsidR="00AB0DD4">
        <w:rPr>
          <w:rFonts w:ascii="Comic Sans MS" w:hAnsi="Comic Sans MS"/>
        </w:rPr>
        <w:t>u Koszykówki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6E0D" w14:textId="77777777" w:rsidR="008146CA" w:rsidRDefault="008146CA">
      <w:r>
        <w:separator/>
      </w:r>
    </w:p>
  </w:endnote>
  <w:endnote w:type="continuationSeparator" w:id="0">
    <w:p w14:paraId="30112B83" w14:textId="77777777" w:rsidR="008146CA" w:rsidRDefault="0081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F1CE" w14:textId="77777777" w:rsidR="008146CA" w:rsidRDefault="008146CA">
      <w:r>
        <w:separator/>
      </w:r>
    </w:p>
  </w:footnote>
  <w:footnote w:type="continuationSeparator" w:id="0">
    <w:p w14:paraId="3442C035" w14:textId="77777777" w:rsidR="008146CA" w:rsidRDefault="0081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175AE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37D8"/>
    <w:rsid w:val="002B702F"/>
    <w:rsid w:val="002C09B6"/>
    <w:rsid w:val="002C0AA8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47F32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A5528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0BDE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56EA"/>
    <w:rsid w:val="007F745F"/>
    <w:rsid w:val="008019C9"/>
    <w:rsid w:val="00803DB4"/>
    <w:rsid w:val="00804A49"/>
    <w:rsid w:val="00806772"/>
    <w:rsid w:val="008146CA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B7148"/>
    <w:rsid w:val="009C3CE1"/>
    <w:rsid w:val="009E751B"/>
    <w:rsid w:val="00A00420"/>
    <w:rsid w:val="00A015C3"/>
    <w:rsid w:val="00A03B41"/>
    <w:rsid w:val="00A04590"/>
    <w:rsid w:val="00A21442"/>
    <w:rsid w:val="00A32DDF"/>
    <w:rsid w:val="00A41D81"/>
    <w:rsid w:val="00A44664"/>
    <w:rsid w:val="00A50D75"/>
    <w:rsid w:val="00A54E9C"/>
    <w:rsid w:val="00A7218D"/>
    <w:rsid w:val="00A75D6C"/>
    <w:rsid w:val="00A804B5"/>
    <w:rsid w:val="00A91B1A"/>
    <w:rsid w:val="00A9565C"/>
    <w:rsid w:val="00AA2DD4"/>
    <w:rsid w:val="00AB0DD4"/>
    <w:rsid w:val="00AB0F0D"/>
    <w:rsid w:val="00AB25F8"/>
    <w:rsid w:val="00AD3F8E"/>
    <w:rsid w:val="00AF23BD"/>
    <w:rsid w:val="00B0705E"/>
    <w:rsid w:val="00B259C5"/>
    <w:rsid w:val="00B2799C"/>
    <w:rsid w:val="00B430C1"/>
    <w:rsid w:val="00B44A1C"/>
    <w:rsid w:val="00B4528B"/>
    <w:rsid w:val="00B55C7A"/>
    <w:rsid w:val="00B6544E"/>
    <w:rsid w:val="00B7193A"/>
    <w:rsid w:val="00B82BED"/>
    <w:rsid w:val="00B83702"/>
    <w:rsid w:val="00B846F1"/>
    <w:rsid w:val="00B84CBD"/>
    <w:rsid w:val="00B85E59"/>
    <w:rsid w:val="00B96BDD"/>
    <w:rsid w:val="00BD2CC1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1478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7C7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20E09"/>
    <w:rsid w:val="00E30572"/>
    <w:rsid w:val="00E31B8E"/>
    <w:rsid w:val="00E376BD"/>
    <w:rsid w:val="00E45BD8"/>
    <w:rsid w:val="00E50533"/>
    <w:rsid w:val="00E53120"/>
    <w:rsid w:val="00E53636"/>
    <w:rsid w:val="00E55D96"/>
    <w:rsid w:val="00E67BB5"/>
    <w:rsid w:val="00E72DCE"/>
    <w:rsid w:val="00E82FDD"/>
    <w:rsid w:val="00E87B43"/>
    <w:rsid w:val="00E9035E"/>
    <w:rsid w:val="00E927FE"/>
    <w:rsid w:val="00E92B0D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166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969EE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69</cp:revision>
  <cp:lastPrinted>2026-02-11T14:03:00Z</cp:lastPrinted>
  <dcterms:created xsi:type="dcterms:W3CDTF">2024-02-22T09:00:00Z</dcterms:created>
  <dcterms:modified xsi:type="dcterms:W3CDTF">2026-02-11T14:04:00Z</dcterms:modified>
</cp:coreProperties>
</file>